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D6455E">
        <w:rPr>
          <w:sz w:val="24"/>
          <w:szCs w:val="24"/>
        </w:rPr>
        <w:t>November 13</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D6455E">
        <w:rPr>
          <w:sz w:val="24"/>
          <w:szCs w:val="24"/>
        </w:rPr>
        <w:t>absent</w:t>
      </w:r>
    </w:p>
    <w:p w:rsidR="003C237B" w:rsidRDefault="00EB55F1" w:rsidP="003855C3">
      <w:pPr>
        <w:spacing w:after="0"/>
        <w:ind w:firstLine="720"/>
        <w:rPr>
          <w:sz w:val="24"/>
          <w:szCs w:val="24"/>
        </w:rPr>
      </w:pPr>
      <w:r>
        <w:rPr>
          <w:sz w:val="24"/>
          <w:szCs w:val="24"/>
        </w:rPr>
        <w:t>Winn Almond, Commissioner-</w:t>
      </w:r>
      <w:r w:rsidR="00D6455E">
        <w:rPr>
          <w:sz w:val="24"/>
          <w:szCs w:val="24"/>
        </w:rPr>
        <w:t>absent</w:t>
      </w:r>
    </w:p>
    <w:p w:rsidR="00BE6B9B" w:rsidRDefault="00BE6B9B" w:rsidP="00370391">
      <w:pPr>
        <w:pStyle w:val="ListParagraph"/>
        <w:rPr>
          <w:sz w:val="24"/>
          <w:szCs w:val="24"/>
        </w:rPr>
      </w:pPr>
      <w:r>
        <w:rPr>
          <w:sz w:val="24"/>
          <w:szCs w:val="24"/>
        </w:rPr>
        <w:t>Robert Tomasek, DOTD</w:t>
      </w:r>
    </w:p>
    <w:p w:rsidR="00D6455E" w:rsidRDefault="00720BC5" w:rsidP="00370391">
      <w:pPr>
        <w:pStyle w:val="ListParagraph"/>
        <w:rPr>
          <w:sz w:val="24"/>
          <w:szCs w:val="24"/>
        </w:rPr>
      </w:pPr>
      <w:proofErr w:type="spellStart"/>
      <w:r>
        <w:rPr>
          <w:sz w:val="24"/>
          <w:szCs w:val="24"/>
        </w:rPr>
        <w:t>Jerman</w:t>
      </w:r>
      <w:proofErr w:type="spellEnd"/>
      <w:r>
        <w:rPr>
          <w:sz w:val="24"/>
          <w:szCs w:val="24"/>
        </w:rPr>
        <w:t xml:space="preserve"> </w:t>
      </w:r>
      <w:bookmarkStart w:id="0" w:name="_GoBack"/>
      <w:bookmarkEnd w:id="0"/>
      <w:proofErr w:type="spellStart"/>
      <w:r w:rsidR="00D6455E">
        <w:rPr>
          <w:sz w:val="24"/>
          <w:szCs w:val="24"/>
        </w:rPr>
        <w:t>Velazques</w:t>
      </w:r>
      <w:proofErr w:type="spellEnd"/>
      <w:r w:rsidR="00D6455E">
        <w:rPr>
          <w:sz w:val="24"/>
          <w:szCs w:val="24"/>
        </w:rPr>
        <w:t>, DOTD</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D6455E">
        <w:rPr>
          <w:sz w:val="24"/>
          <w:szCs w:val="24"/>
        </w:rPr>
        <w:t>October 9</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B55F1">
        <w:rPr>
          <w:sz w:val="24"/>
          <w:szCs w:val="24"/>
        </w:rPr>
        <w:t xml:space="preserve">Sheffield &amp; Sheffield, </w:t>
      </w:r>
      <w:r w:rsidR="00D6455E">
        <w:rPr>
          <w:sz w:val="24"/>
          <w:szCs w:val="24"/>
        </w:rPr>
        <w:t>Fairview Trucking</w:t>
      </w:r>
      <w:r w:rsidR="00EB55F1">
        <w:rPr>
          <w:sz w:val="24"/>
          <w:szCs w:val="24"/>
        </w:rPr>
        <w:t xml:space="preserve">, </w:t>
      </w:r>
      <w:r w:rsidR="003855C3">
        <w:rPr>
          <w:sz w:val="24"/>
          <w:szCs w:val="24"/>
        </w:rPr>
        <w:t xml:space="preserve">and </w:t>
      </w:r>
      <w:r w:rsidR="00BE6B9B">
        <w:rPr>
          <w:sz w:val="24"/>
          <w:szCs w:val="24"/>
        </w:rPr>
        <w:t>Premier Well</w:t>
      </w:r>
      <w:r w:rsidR="003855C3">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D6455E">
        <w:rPr>
          <w:sz w:val="24"/>
          <w:szCs w:val="24"/>
        </w:rPr>
        <w:t xml:space="preserve">Dan Cason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62408">
        <w:rPr>
          <w:sz w:val="24"/>
          <w:szCs w:val="24"/>
        </w:rPr>
        <w:t>Bill Waltman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3C237B" w:rsidRDefault="003855C3" w:rsidP="004E318A">
      <w:pPr>
        <w:ind w:left="720"/>
        <w:rPr>
          <w:sz w:val="24"/>
          <w:szCs w:val="24"/>
        </w:rPr>
      </w:pPr>
      <w:r>
        <w:rPr>
          <w:sz w:val="24"/>
          <w:szCs w:val="24"/>
        </w:rPr>
        <w:t>Mr. Dan Cason</w:t>
      </w:r>
      <w:r w:rsidR="003C237B">
        <w:rPr>
          <w:sz w:val="24"/>
          <w:szCs w:val="24"/>
        </w:rPr>
        <w:t xml:space="preserve"> </w:t>
      </w:r>
      <w:r w:rsidR="00EB55F1">
        <w:rPr>
          <w:sz w:val="24"/>
          <w:szCs w:val="24"/>
        </w:rPr>
        <w:t xml:space="preserve">updated the Board </w:t>
      </w:r>
      <w:r w:rsidR="00D6455E">
        <w:rPr>
          <w:sz w:val="24"/>
          <w:szCs w:val="24"/>
        </w:rPr>
        <w:t xml:space="preserve">on the levee maintenance. Premier Well has completed filling holes on the West side of the levee and should complete the East side next week. They will then start checking gates and fences. </w:t>
      </w:r>
    </w:p>
    <w:p w:rsidR="00EB55F1" w:rsidRDefault="00EB55F1"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3C237B" w:rsidRDefault="0039198F" w:rsidP="003855C3">
      <w:pPr>
        <w:ind w:left="720"/>
        <w:rPr>
          <w:sz w:val="24"/>
          <w:szCs w:val="24"/>
        </w:rPr>
      </w:pPr>
      <w:r>
        <w:rPr>
          <w:sz w:val="24"/>
          <w:szCs w:val="24"/>
        </w:rPr>
        <w:t xml:space="preserve">Marie Woodard </w:t>
      </w:r>
      <w:r w:rsidR="00D6455E">
        <w:rPr>
          <w:sz w:val="24"/>
          <w:szCs w:val="24"/>
        </w:rPr>
        <w:t xml:space="preserve">is still working with </w:t>
      </w:r>
      <w:r>
        <w:rPr>
          <w:sz w:val="24"/>
          <w:szCs w:val="24"/>
        </w:rPr>
        <w:t xml:space="preserve">Nicole Zimmer </w:t>
      </w:r>
      <w:r w:rsidR="00D6455E">
        <w:rPr>
          <w:sz w:val="24"/>
          <w:szCs w:val="24"/>
        </w:rPr>
        <w:t xml:space="preserve">at TWRU CPAs on the financial audit.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D6455E">
        <w:rPr>
          <w:sz w:val="24"/>
          <w:szCs w:val="24"/>
        </w:rPr>
        <w:t>December 11</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2020-11-13T14:55:00Z</cp:lastPrinted>
  <dcterms:created xsi:type="dcterms:W3CDTF">2020-11-13T15:52:00Z</dcterms:created>
  <dcterms:modified xsi:type="dcterms:W3CDTF">2020-12-11T14:43:00Z</dcterms:modified>
</cp:coreProperties>
</file>